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-6"/>
        <w:tblW w:w="8500" w:type="dxa"/>
        <w:tblInd w:w="-1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582"/>
        <w:gridCol w:w="987"/>
        <w:gridCol w:w="847"/>
        <w:gridCol w:w="986"/>
        <w:gridCol w:w="848"/>
        <w:gridCol w:w="986"/>
        <w:gridCol w:w="848"/>
        <w:gridCol w:w="986"/>
        <w:gridCol w:w="847"/>
      </w:tblGrid>
      <w:tr w:rsidR="00EA780E" w14:paraId="70A5F80D" w14:textId="77777777" w:rsidTr="002B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10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8D08D" w:themeFill="accent6" w:themeFillTint="99"/>
          </w:tcPr>
          <w:p w14:paraId="2B582C3D" w14:textId="1944D0EE" w:rsidR="00EA780E" w:rsidRPr="002B71E4" w:rsidRDefault="008D7D12" w:rsidP="000350DE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A15FE0">
              <w:rPr>
                <w:rFonts w:hint="eastAsia"/>
                <w:b/>
                <w:color w:val="000000" w:themeColor="text1"/>
                <w:sz w:val="28"/>
              </w:rPr>
              <w:t>20</w:t>
            </w:r>
            <w:r w:rsidR="005A43E8">
              <w:rPr>
                <w:rFonts w:hint="eastAsia"/>
                <w:b/>
                <w:color w:val="000000" w:themeColor="text1"/>
                <w:sz w:val="28"/>
              </w:rPr>
              <w:t>2</w:t>
            </w:r>
            <w:r w:rsidR="003B521E">
              <w:rPr>
                <w:rFonts w:hint="eastAsia"/>
                <w:b/>
                <w:color w:val="000000" w:themeColor="text1"/>
                <w:sz w:val="28"/>
              </w:rPr>
              <w:t>4</w:t>
            </w:r>
            <w:r w:rsidR="005A43E8">
              <w:rPr>
                <w:rFonts w:hint="eastAsia"/>
                <w:b/>
                <w:color w:val="000000" w:themeColor="text1"/>
                <w:sz w:val="28"/>
              </w:rPr>
              <w:t xml:space="preserve"> </w:t>
            </w:r>
            <w:r w:rsidR="009C1360">
              <w:rPr>
                <w:b/>
                <w:color w:val="000000" w:themeColor="text1"/>
                <w:sz w:val="28"/>
              </w:rPr>
              <w:t>TREKKING SHOOTERS COURSE</w:t>
            </w:r>
            <w:r w:rsidR="002B71E4">
              <w:rPr>
                <w:rFonts w:hint="eastAsia"/>
                <w:b/>
                <w:color w:val="000000" w:themeColor="text1"/>
                <w:sz w:val="28"/>
              </w:rPr>
              <w:t xml:space="preserve">　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  <w:r w:rsidR="002B71E4" w:rsidRPr="00A15FE0">
              <w:rPr>
                <w:rFonts w:hint="eastAsia"/>
                <w:b/>
                <w:color w:val="000000" w:themeColor="text1"/>
                <w:sz w:val="28"/>
              </w:rPr>
              <w:t>SCORE CARD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</w:p>
        </w:tc>
      </w:tr>
      <w:tr w:rsidR="000F215C" w:rsidRPr="000F215C" w14:paraId="1264D1B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14:paraId="2A29FE0A" w14:textId="77777777" w:rsidR="000F5DED" w:rsidRPr="000F215C" w:rsidRDefault="000F5DED" w:rsidP="004324A3">
            <w:pPr>
              <w:ind w:left="113" w:right="113"/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  <w:sz w:val="20"/>
              </w:rPr>
              <w:t>HOLE</w:t>
            </w:r>
          </w:p>
        </w:tc>
        <w:tc>
          <w:tcPr>
            <w:tcW w:w="582" w:type="dxa"/>
            <w:vMerge w:val="restart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14:paraId="28038E17" w14:textId="77777777" w:rsidR="000F5DED" w:rsidRPr="000F215C" w:rsidRDefault="000F5DED" w:rsidP="004324A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RANGE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6ED4A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E0213E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26831E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3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5B9BD5" w:themeColor="accent1"/>
            </w:tcBorders>
          </w:tcPr>
          <w:p w14:paraId="425001E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</w:tr>
      <w:tr w:rsidR="003B521E" w:rsidRPr="000F215C" w14:paraId="088D7F99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CEC73A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2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BDE32C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2AC0E66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554BC76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ECEE50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235993C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D445C2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2901756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4CDC2FE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626C62D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</w:tr>
      <w:tr w:rsidR="000F215C" w:rsidRPr="000F215C" w14:paraId="65B7D45E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764BC7E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1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9FF22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491AC8B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92236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8656FA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7A155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4918E1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05AA6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2767104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37E84BF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521E" w:rsidRPr="000F215C" w14:paraId="3C2969EA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85B0179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2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6546B4E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5FA55BD6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5C10C0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39F7B9A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F9AAD6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BFA87C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536DA6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465220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6D6DEA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7417980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D11266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3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EBB851B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3AEE4389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A1B9BB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145F286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9DDFB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409C69B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8F689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57AC590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09E011C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521E" w:rsidRPr="000F215C" w14:paraId="2C9A67F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830F580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4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947142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56DC0DA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304AD7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757E7F7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0EE14D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8A3212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53B97D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A3D795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3659F3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50F65D9E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940850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5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0FAFC4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60D6CFB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EB6D5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01CE252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7429C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6F7289C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BD49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7EB8255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797D24B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521E" w:rsidRPr="000F215C" w14:paraId="2FBD7A5F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67247D9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6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93B145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2A87420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21FC5E15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69B2222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1D5C3F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30CB5CE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04B7EE1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F36094E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70FAF1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14683890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0C6728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7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DE186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2C5C4F4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5A921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69A4404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4279E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5A4B366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2741DE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0BAC487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6B64C86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521E" w:rsidRPr="000F215C" w14:paraId="0709B66F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D4EA195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8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C99D6F3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44D8120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0376F2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9B00D3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1F9212C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D7A756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DF75AF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568BDE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E4ACF9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3CC0B8C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A8821D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9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945871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4F11D2F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D67D54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493038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6FBA113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7E5F0481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3CC85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1CDDA43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7DF1B52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521E" w:rsidRPr="000F215C" w14:paraId="3349D100" w14:textId="77777777" w:rsidTr="008D7D12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textDirection w:val="tbRlV"/>
          </w:tcPr>
          <w:p w14:paraId="487E332A" w14:textId="77777777" w:rsidR="000F5DED" w:rsidRPr="000F215C" w:rsidRDefault="007608FE" w:rsidP="0055778F">
            <w:pPr>
              <w:ind w:left="113" w:right="113"/>
              <w:jc w:val="left"/>
              <w:rPr>
                <w:color w:val="1F4E79" w:themeColor="accent1" w:themeShade="80"/>
              </w:rPr>
            </w:pPr>
            <w:r>
              <w:rPr>
                <w:rFonts w:hint="eastAsia"/>
                <w:color w:val="1F4E79" w:themeColor="accent1" w:themeShade="80"/>
              </w:rPr>
              <w:t>A</w:t>
            </w:r>
            <w:r>
              <w:rPr>
                <w:color w:val="1F4E79" w:themeColor="accent1" w:themeShade="80"/>
              </w:rPr>
              <w:t>LL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2C7DAFE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6CD2A62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83D39E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0FE41A6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CD6C5E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673F86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A0C6E9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49FA7589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87BDFE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31E3C14C" w14:textId="7F21448E" w:rsidR="00000000" w:rsidRPr="00E06309" w:rsidRDefault="008D1327" w:rsidP="008D1327">
      <w:pPr>
        <w:rPr>
          <w:color w:val="1F4E79" w:themeColor="accent1" w:themeShade="80"/>
          <w:sz w:val="18"/>
        </w:rPr>
      </w:pPr>
      <w:r w:rsidRPr="00E06309">
        <w:rPr>
          <w:rFonts w:hint="eastAsia"/>
          <w:color w:val="1F4E79" w:themeColor="accent1" w:themeShade="80"/>
          <w:sz w:val="18"/>
        </w:rPr>
        <w:t>20</w:t>
      </w:r>
      <w:r w:rsidR="005A43E8">
        <w:rPr>
          <w:rFonts w:hint="eastAsia"/>
          <w:color w:val="1F4E79" w:themeColor="accent1" w:themeShade="80"/>
          <w:sz w:val="18"/>
        </w:rPr>
        <w:t>2</w:t>
      </w:r>
      <w:r w:rsidR="00ED7F7A">
        <w:rPr>
          <w:rFonts w:hint="eastAsia"/>
          <w:color w:val="1F4E79" w:themeColor="accent1" w:themeShade="80"/>
          <w:sz w:val="18"/>
        </w:rPr>
        <w:t>2</w:t>
      </w:r>
      <w:r w:rsidRPr="00E06309">
        <w:rPr>
          <w:rFonts w:hint="eastAsia"/>
          <w:color w:val="1F4E79" w:themeColor="accent1" w:themeShade="80"/>
          <w:sz w:val="18"/>
        </w:rPr>
        <w:t>.</w:t>
      </w:r>
      <w:r w:rsidR="00ED7F7A">
        <w:rPr>
          <w:rFonts w:hint="eastAsia"/>
          <w:color w:val="1F4E79" w:themeColor="accent1" w:themeShade="80"/>
          <w:sz w:val="18"/>
        </w:rPr>
        <w:t>4</w:t>
      </w:r>
      <w:r w:rsidRPr="00E06309">
        <w:rPr>
          <w:rFonts w:hint="eastAsia"/>
          <w:color w:val="1F4E79" w:themeColor="accent1" w:themeShade="80"/>
          <w:sz w:val="18"/>
        </w:rPr>
        <w:t>.</w:t>
      </w:r>
      <w:r w:rsidR="005A43E8">
        <w:rPr>
          <w:rFonts w:hint="eastAsia"/>
          <w:color w:val="1F4E79" w:themeColor="accent1" w:themeShade="80"/>
          <w:sz w:val="18"/>
        </w:rPr>
        <w:t>2</w:t>
      </w:r>
      <w:r w:rsidR="00ED7F7A">
        <w:rPr>
          <w:rFonts w:hint="eastAsia"/>
          <w:color w:val="1F4E79" w:themeColor="accent1" w:themeShade="80"/>
          <w:sz w:val="18"/>
        </w:rPr>
        <w:t>9</w:t>
      </w:r>
    </w:p>
    <w:tbl>
      <w:tblPr>
        <w:tblStyle w:val="1-5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F215C" w:rsidRPr="000F215C" w14:paraId="5886CAC6" w14:textId="77777777" w:rsidTr="00FB7495">
        <w:trPr>
          <w:trHeight w:val="65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8D08D" w:themeFill="accent6" w:themeFillTint="99"/>
          </w:tcPr>
          <w:p w14:paraId="097B415A" w14:textId="77777777" w:rsidR="00EA780E" w:rsidRPr="000F215C" w:rsidRDefault="00A15FE0" w:rsidP="00A15FE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A15FE0">
              <w:rPr>
                <w:b/>
                <w:color w:val="000000" w:themeColor="text1"/>
                <w:sz w:val="24"/>
              </w:rPr>
              <w:t>-Rule Book-</w:t>
            </w:r>
          </w:p>
        </w:tc>
      </w:tr>
      <w:tr w:rsidR="00EA780E" w:rsidRPr="008D1327" w14:paraId="072E4A4F" w14:textId="77777777" w:rsidTr="00E06309">
        <w:trPr>
          <w:trHeight w:val="841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1DE6CB" w14:textId="77777777"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コース巡回では必ず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アイプロテクター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の装着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をする</w:t>
            </w:r>
            <w:r w:rsidR="00EA780E" w:rsidRPr="00D84EDA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  <w:p w14:paraId="042BE3EC" w14:textId="77777777" w:rsidR="00EA780E" w:rsidRPr="00A15FE0" w:rsidRDefault="008D7D12" w:rsidP="0099090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射手は発射前に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射撃の意思を伝えてから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射撃を開始。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(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「撃ちます」等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22D396F9" w14:textId="77777777"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3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HIT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判定の結果は、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スタッフ及び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他プレイヤーの審判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に従う事。</w:t>
            </w:r>
          </w:p>
          <w:p w14:paraId="2A5397D0" w14:textId="77777777"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4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2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重給弾、空撃ちは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MISS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に加算する。</w:t>
            </w:r>
          </w:p>
          <w:p w14:paraId="63F3D9BB" w14:textId="77777777" w:rsidR="0055778F" w:rsidRPr="00D84EDA" w:rsidRDefault="008D7D12" w:rsidP="008D7D12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5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試射が必要な時はスタッフ及び他プレイヤーに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事前に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申告</w:t>
            </w:r>
            <w:r w:rsidRPr="007608FE">
              <w:rPr>
                <w:rFonts w:hint="eastAsia"/>
                <w:color w:val="000000" w:themeColor="text1"/>
                <w:sz w:val="24"/>
              </w:rPr>
              <w:t>する事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1CF4CC9A" w14:textId="77777777" w:rsidR="00EA780E" w:rsidRDefault="008D7D12" w:rsidP="00990900">
            <w:pPr>
              <w:ind w:leftChars="15" w:left="272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6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ガントラブルや弾切れ等による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ホール達成が困難な場合、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そのホールは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リタイア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とし、リタイア表記を記名する。</w:t>
            </w:r>
          </w:p>
          <w:p w14:paraId="7659F879" w14:textId="77777777" w:rsidR="00453074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7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各ホールは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最大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30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まで、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ホールリタイアは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+31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14:paraId="749E3390" w14:textId="77777777"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セミオートライフルは１射毎に必ずマズルダウン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をする事。</w:t>
            </w:r>
          </w:p>
          <w:p w14:paraId="742D1405" w14:textId="77777777" w:rsidR="0055778F" w:rsidRPr="0055778F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射撃位置から前進したい際は、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歩数カウント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ずつスコア加算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14:paraId="0065F5A3" w14:textId="77777777" w:rsidR="0055778F" w:rsidRDefault="008D7D12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ⅿロープマーカーを片足で踏んでいる位置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を起点とする。</w:t>
            </w:r>
            <w:r>
              <w:rPr>
                <w:rFonts w:hint="eastAsia"/>
                <w:b/>
                <w:color w:val="000000" w:themeColor="text1"/>
                <w:sz w:val="24"/>
              </w:rPr>
              <w:t>11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バイポット使用や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射撃位置内にある物を使っての委託射撃は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ok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。</w:t>
            </w:r>
          </w:p>
          <w:p w14:paraId="628D1E64" w14:textId="77777777" w:rsidR="002B71E4" w:rsidRPr="00E86F21" w:rsidRDefault="002B71E4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86F21"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伏撃での</w:t>
            </w:r>
            <w:r w:rsid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姿勢の時は</w:t>
            </w:r>
            <w:r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トリガーハンド側の肘</w:t>
            </w:r>
            <w:r>
              <w:rPr>
                <w:rFonts w:hint="eastAsia"/>
                <w:color w:val="000000" w:themeColor="text1"/>
                <w:sz w:val="24"/>
              </w:rPr>
              <w:t>を</w:t>
            </w:r>
            <w:r w:rsidR="00E86F21">
              <w:rPr>
                <w:rFonts w:hint="eastAsia"/>
                <w:color w:val="000000" w:themeColor="text1"/>
                <w:sz w:val="24"/>
              </w:rPr>
              <w:t>ロープマーカーに置く事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5AD3DAAA" w14:textId="77EBFB77" w:rsidR="0055778F" w:rsidRPr="005A43E8" w:rsidRDefault="002B71E4" w:rsidP="005A43E8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  <w:r w:rsidR="008D7D12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使用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BB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弾は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0.2g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～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0</w:t>
            </w:r>
            <w:r w:rsidR="005A43E8" w:rsidRPr="005A43E8">
              <w:rPr>
                <w:b/>
                <w:bCs/>
                <w:color w:val="000000" w:themeColor="text1"/>
                <w:sz w:val="24"/>
                <w:u w:val="single"/>
              </w:rPr>
              <w:t>.3g</w:t>
            </w:r>
            <w:r w:rsidR="0055778F" w:rsidRP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までの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バイオ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B</w:t>
            </w:r>
            <w:r w:rsidR="005A43E8">
              <w:rPr>
                <w:b/>
                <w:color w:val="000000" w:themeColor="text1"/>
                <w:sz w:val="24"/>
                <w:u w:val="single"/>
              </w:rPr>
              <w:t>B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弾が</w:t>
            </w:r>
            <w:r w:rsidR="0055778F" w:rsidRP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使用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可能</w:t>
            </w:r>
            <w:r w:rsidR="008D1327" w:rsidRPr="005A43E8">
              <w:rPr>
                <w:rFonts w:hint="eastAsia"/>
                <w:color w:val="000000" w:themeColor="text1"/>
                <w:sz w:val="24"/>
                <w:u w:val="single"/>
              </w:rPr>
              <w:t>。</w:t>
            </w:r>
          </w:p>
          <w:p w14:paraId="0C78890C" w14:textId="335A11DB" w:rsidR="008D1327" w:rsidRPr="00ED7F7A" w:rsidRDefault="008D1327" w:rsidP="005B0597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15E56DFA" w14:textId="77777777" w:rsidR="00867B29" w:rsidRPr="008D1327" w:rsidRDefault="00867B29" w:rsidP="00EA780E">
      <w:pPr>
        <w:jc w:val="left"/>
        <w:rPr>
          <w:sz w:val="24"/>
        </w:rPr>
      </w:pPr>
    </w:p>
    <w:sectPr w:rsidR="00867B29" w:rsidRPr="008D1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06E6" w14:textId="77777777" w:rsidR="00EA50EB" w:rsidRDefault="00EA50EB" w:rsidP="0055778F">
      <w:r>
        <w:separator/>
      </w:r>
    </w:p>
  </w:endnote>
  <w:endnote w:type="continuationSeparator" w:id="0">
    <w:p w14:paraId="608C42EE" w14:textId="77777777" w:rsidR="00EA50EB" w:rsidRDefault="00EA50EB" w:rsidP="005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E59C" w14:textId="77777777" w:rsidR="00EA50EB" w:rsidRDefault="00EA50EB" w:rsidP="0055778F">
      <w:r>
        <w:separator/>
      </w:r>
    </w:p>
  </w:footnote>
  <w:footnote w:type="continuationSeparator" w:id="0">
    <w:p w14:paraId="32F8258D" w14:textId="77777777" w:rsidR="00EA50EB" w:rsidRDefault="00EA50EB" w:rsidP="0055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ED"/>
    <w:rsid w:val="000350DE"/>
    <w:rsid w:val="000E01BC"/>
    <w:rsid w:val="000F215C"/>
    <w:rsid w:val="000F5DED"/>
    <w:rsid w:val="00170ECD"/>
    <w:rsid w:val="0018148A"/>
    <w:rsid w:val="002B71E4"/>
    <w:rsid w:val="003949A0"/>
    <w:rsid w:val="003B521E"/>
    <w:rsid w:val="004324A3"/>
    <w:rsid w:val="00453074"/>
    <w:rsid w:val="00462A48"/>
    <w:rsid w:val="00471EC3"/>
    <w:rsid w:val="004B4085"/>
    <w:rsid w:val="005422DE"/>
    <w:rsid w:val="0055778F"/>
    <w:rsid w:val="005A43E8"/>
    <w:rsid w:val="005B0597"/>
    <w:rsid w:val="005D1B00"/>
    <w:rsid w:val="006073FE"/>
    <w:rsid w:val="006228B2"/>
    <w:rsid w:val="00660D9E"/>
    <w:rsid w:val="00693995"/>
    <w:rsid w:val="006C2699"/>
    <w:rsid w:val="007608FE"/>
    <w:rsid w:val="00867B29"/>
    <w:rsid w:val="008D1327"/>
    <w:rsid w:val="008D7D12"/>
    <w:rsid w:val="00925457"/>
    <w:rsid w:val="009476CC"/>
    <w:rsid w:val="00982B97"/>
    <w:rsid w:val="00990900"/>
    <w:rsid w:val="00993C2C"/>
    <w:rsid w:val="009C1360"/>
    <w:rsid w:val="00A15FE0"/>
    <w:rsid w:val="00A337F8"/>
    <w:rsid w:val="00B6761B"/>
    <w:rsid w:val="00D035F2"/>
    <w:rsid w:val="00D84EDA"/>
    <w:rsid w:val="00E06309"/>
    <w:rsid w:val="00E86F21"/>
    <w:rsid w:val="00EA50EB"/>
    <w:rsid w:val="00EA780E"/>
    <w:rsid w:val="00ED7F7A"/>
    <w:rsid w:val="00F14BA5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9C78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78F"/>
  </w:style>
  <w:style w:type="paragraph" w:styleId="a8">
    <w:name w:val="footer"/>
    <w:basedOn w:val="a"/>
    <w:link w:val="a9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78F"/>
  </w:style>
  <w:style w:type="paragraph" w:styleId="aa">
    <w:name w:val="List Paragraph"/>
    <w:basedOn w:val="a"/>
    <w:uiPriority w:val="34"/>
    <w:qFormat/>
    <w:rsid w:val="008D7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6EBB-3801-47DB-840D-CFC757B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直丈 高橋</cp:lastModifiedBy>
  <cp:revision>2</cp:revision>
  <cp:lastPrinted>2018-03-21T00:50:00Z</cp:lastPrinted>
  <dcterms:created xsi:type="dcterms:W3CDTF">2024-03-01T01:22:00Z</dcterms:created>
  <dcterms:modified xsi:type="dcterms:W3CDTF">2024-03-01T01:22:00Z</dcterms:modified>
</cp:coreProperties>
</file>